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Алгоритм работы торговой системы “Капитализатор”</w:t>
      </w:r>
    </w:p>
    <w:p w:rsidR="00000000" w:rsidDel="00000000" w:rsidP="00000000" w:rsidRDefault="00000000" w:rsidRPr="00000000" w14:paraId="0000000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Цель: </w:t>
      </w:r>
    </w:p>
    <w:p w:rsidR="00000000" w:rsidDel="00000000" w:rsidP="00000000" w:rsidRDefault="00000000" w:rsidRPr="00000000" w14:paraId="00000003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Достижение широкой диверсификации, за счет покупки активов по заданным параметрам и/или их ребалансировки докупкой.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Требования, сокращения, общая информация: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Запуск робота будет осуществляться с desktop’ной версии QUIK на Windows или удаленном(облачном) рабочем столе;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Планируется работать через “ВТБ Инвестиции”;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Необходимо предусмотреть работу с субсчетами (Код клиента и т.п.);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Портфель разделен условно на 2 части: Облигации (далее - ОБЛ) и “Акции и Фонды” (далее - АиФ);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Покупка с плечом не допустима;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Покупка только рублевых активов;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Если значение параметра(-ов) не задано/пустое, то параметр не учитывается/пропускается;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Если задан 1 из нескольких параметров, то учитывается только заданный параметр;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ДС - Денежные средства;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НО - Неснижаемый остаток;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В разделе “Логика работы” вставлены комментарии, они помечены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“Comment: …..”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Параметры: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Код клиента № …. 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Размер комиссии …. %;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Неснижаемый остаток (НО), руб.; 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Comment: необходим для аккумулирования денежных средств.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Период запуска алгоритма</w:t>
      </w:r>
      <w:r w:rsidDel="00000000" w:rsidR="00000000" w:rsidRPr="00000000">
        <w:rPr>
          <w:sz w:val="24"/>
          <w:szCs w:val="24"/>
          <w:rtl w:val="0"/>
        </w:rPr>
        <w:t xml:space="preserve"> (каждую минуту/начало каждой минуты, например);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Доля облигаций от суммы ликвидационной стоимости ОБЛ и АиФ не менее ___ %; </w:t>
      </w:r>
      <w:r w:rsidDel="00000000" w:rsidR="00000000" w:rsidRPr="00000000">
        <w:rPr>
          <w:i w:val="1"/>
          <w:sz w:val="24"/>
          <w:szCs w:val="24"/>
          <w:rtl w:val="0"/>
        </w:rPr>
        <w:t xml:space="preserve">Comment: (с точностью, 0,001 %)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Доля АиФ от суммы ликвидационной стоимости ОБЛ и АиФ не менее ___ %; 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Comment: (с точностью, 0,001 %)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Значение ISIN - содержит “RU”;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Предложение - больше или не равно 0;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Период выплаты купона (Длительность купона) - от … до … дней;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Размер купона - от … до … ;</w:t>
      </w:r>
    </w:p>
    <w:p w:rsidR="00000000" w:rsidDel="00000000" w:rsidP="00000000" w:rsidRDefault="00000000" w:rsidRPr="00000000" w14:paraId="0000001D">
      <w:pPr>
        <w:ind w:left="720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Comment: в основном будет приниматься значение от “0”, для исключения дисконтных облигаций.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Сортировка по дате выплаты купона от ближайшей даты или наоборот;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Налоговая ставка - </w:t>
      </w:r>
      <w:r w:rsidDel="00000000" w:rsidR="00000000" w:rsidRPr="00000000">
        <w:rPr>
          <w:sz w:val="24"/>
          <w:szCs w:val="24"/>
          <w:rtl w:val="0"/>
        </w:rPr>
        <w:t xml:space="preserve"> … %;</w:t>
      </w:r>
    </w:p>
    <w:p w:rsidR="00000000" w:rsidDel="00000000" w:rsidP="00000000" w:rsidRDefault="00000000" w:rsidRPr="00000000" w14:paraId="00000020">
      <w:pPr>
        <w:ind w:left="720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Comment: в частности НДФЛ 13%, для применения в расчетах оценки доходности в годовых.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Годовая доходность - от … до … %.</w:t>
      </w:r>
    </w:p>
    <w:p w:rsidR="00000000" w:rsidDel="00000000" w:rsidP="00000000" w:rsidRDefault="00000000" w:rsidRPr="00000000" w14:paraId="0000002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Логика работы</w:t>
      </w:r>
    </w:p>
    <w:p w:rsidR="00000000" w:rsidDel="00000000" w:rsidP="00000000" w:rsidRDefault="00000000" w:rsidRPr="00000000" w14:paraId="0000002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Шаг 1 (оценка баланса и долей ОБЛ и АиФ к сумме их ликвидационной стоимости)</w:t>
      </w:r>
    </w:p>
    <w:p w:rsidR="00000000" w:rsidDel="00000000" w:rsidP="00000000" w:rsidRDefault="00000000" w:rsidRPr="00000000" w14:paraId="00000025">
      <w:pPr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13665"/>
        <w:tblGridChange w:id="0">
          <w:tblGrid>
            <w:gridCol w:w="600"/>
            <w:gridCol w:w="1366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Действие и под действие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Запуск алгоритма по параметру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Период запуска алгоритма;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Если значение, по формуле: “ДС на период Т2” -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НО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&lt;= 0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7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Остановка алгоритма;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Sleep 5 секунд;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7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Перезапуск, в соответствии с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Период запуска алгоритма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.46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Comment: </w:t>
            </w:r>
          </w:p>
          <w:p w:rsidR="00000000" w:rsidDel="00000000" w:rsidP="00000000" w:rsidRDefault="00000000" w:rsidRPr="00000000" w14:paraId="00000033">
            <w:pPr>
              <w:ind w:left="720" w:firstLine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Далее определяем процентное соотношение ОБЛ и АиФ к сумме их ликвидационной стоимости.</w:t>
            </w:r>
          </w:p>
          <w:p w:rsidR="00000000" w:rsidDel="00000000" w:rsidP="00000000" w:rsidRDefault="00000000" w:rsidRPr="00000000" w14:paraId="00000034">
            <w:pPr>
              <w:ind w:left="7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При условии выполнения предыдущего условия.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Вычисляем ликвидационную стоимость ОБЛ;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Вычисляем ликвидационную стоимость АиФ;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Вычисляем сумму ликвидационной стоимости ОБЛ и АиФ;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Если </w:t>
            </w:r>
            <m:oMath>
              <m:f>
                <m:fPr>
                  <m:ctrlPr>
                    <w:rPr>
                      <w:sz w:val="24"/>
                      <w:szCs w:val="24"/>
                    </w:rPr>
                  </m:ctrlPr>
                </m:fPr>
                <m:num>
                  <m:r>
                    <w:rPr>
                      <w:sz w:val="24"/>
                      <w:szCs w:val="24"/>
                    </w:rPr>
                    <m:t xml:space="preserve">ликвидационная стоимость ОБЛ</m:t>
                  </m:r>
                </m:num>
                <m:den>
                  <m:r>
                    <w:rPr>
                      <w:sz w:val="24"/>
                      <w:szCs w:val="24"/>
                    </w:rPr>
                    <m:t xml:space="preserve">сумма ликвидационной стоимости ОБЛ и АиФ</m:t>
                  </m:r>
                </m:den>
              </m:f>
              <m:r>
                <w:rPr>
                  <w:sz w:val="24"/>
                  <w:szCs w:val="24"/>
                </w:rPr>
                <m:t xml:space="preserve"> </m:t>
              </m:r>
              <m:r>
                <w:rPr>
                  <w:sz w:val="24"/>
                  <w:szCs w:val="24"/>
                </w:rPr>
                <m:t>×</m:t>
              </m:r>
              <m:r>
                <w:rPr>
                  <w:sz w:val="24"/>
                  <w:szCs w:val="24"/>
                </w:rPr>
                <m:t xml:space="preserve"> 100%</m:t>
              </m:r>
            </m:oMath>
            <w:r w:rsidDel="00000000" w:rsidR="00000000" w:rsidRPr="00000000">
              <w:rPr>
                <w:sz w:val="24"/>
                <w:szCs w:val="24"/>
                <w:rtl w:val="0"/>
              </w:rPr>
              <w:t xml:space="preserve"> &lt;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заданное значение ОБЛ в %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Переходим к шагу 2;</w:t>
            </w:r>
          </w:p>
        </w:tc>
      </w:tr>
      <w:tr>
        <w:trPr>
          <w:cantSplit w:val="0"/>
          <w:trHeight w:val="562.689990338451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Если </w:t>
            </w:r>
            <m:oMath>
              <m:f>
                <m:fPr>
                  <m:ctrlPr>
                    <w:rPr>
                      <w:sz w:val="24"/>
                      <w:szCs w:val="24"/>
                    </w:rPr>
                  </m:ctrlPr>
                </m:fPr>
                <m:num>
                  <m:r>
                    <w:rPr>
                      <w:sz w:val="24"/>
                      <w:szCs w:val="24"/>
                    </w:rPr>
                    <m:t xml:space="preserve">ликвидационная стоимость АиФ</m:t>
                  </m:r>
                </m:num>
                <m:den>
                  <m:r>
                    <w:rPr>
                      <w:sz w:val="24"/>
                      <w:szCs w:val="24"/>
                    </w:rPr>
                    <m:t xml:space="preserve">сумма ликвидационной стоимости ОБЛ и АиФ</m:t>
                  </m:r>
                </m:den>
              </m:f>
              <m:r>
                <w:rPr>
                  <w:sz w:val="24"/>
                  <w:szCs w:val="24"/>
                </w:rPr>
                <m:t xml:space="preserve"> </m:t>
              </m:r>
              <m:r>
                <w:rPr>
                  <w:sz w:val="24"/>
                  <w:szCs w:val="24"/>
                </w:rPr>
                <m:t>×</m:t>
              </m:r>
              <m:r>
                <w:rPr>
                  <w:sz w:val="24"/>
                  <w:szCs w:val="24"/>
                </w:rPr>
                <m:t xml:space="preserve"> 100%</m:t>
              </m:r>
            </m:oMath>
            <w:r w:rsidDel="00000000" w:rsidR="00000000" w:rsidRPr="00000000">
              <w:rPr>
                <w:sz w:val="24"/>
                <w:szCs w:val="24"/>
                <w:rtl w:val="0"/>
              </w:rPr>
              <w:t xml:space="preserve"> &lt;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заданное значение АиФ в %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Переходим к шагу 3;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Если ни одно условие из п.6 и 7 не выполнено, то: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ind w:left="7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Остановка алгоритма;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Sleep 5 секунд;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ind w:left="7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Перезапуск, в соответствии с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Период запуска алгоритма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ind w:left="0" w:firstLine="720"/>
        <w:jc w:val="center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72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Шаг 2 </w:t>
      </w:r>
      <w:r w:rsidDel="00000000" w:rsidR="00000000" w:rsidRPr="00000000">
        <w:rPr>
          <w:b w:val="1"/>
          <w:sz w:val="24"/>
          <w:szCs w:val="24"/>
          <w:rtl w:val="0"/>
        </w:rPr>
        <w:t xml:space="preserve">(отбор и операции с </w:t>
      </w:r>
      <w:r w:rsidDel="00000000" w:rsidR="00000000" w:rsidRPr="00000000">
        <w:rPr>
          <w:b w:val="1"/>
          <w:sz w:val="24"/>
          <w:szCs w:val="24"/>
          <w:rtl w:val="0"/>
        </w:rPr>
        <w:t xml:space="preserve">облигац</w:t>
      </w:r>
      <w:r w:rsidDel="00000000" w:rsidR="00000000" w:rsidRPr="00000000">
        <w:rPr>
          <w:b w:val="1"/>
          <w:sz w:val="24"/>
          <w:szCs w:val="24"/>
          <w:rtl w:val="0"/>
        </w:rPr>
        <w:t xml:space="preserve">иями)</w:t>
      </w:r>
      <w:r w:rsidDel="00000000" w:rsidR="00000000" w:rsidRPr="00000000">
        <w:rPr>
          <w:rtl w:val="0"/>
        </w:rPr>
      </w:r>
    </w:p>
    <w:tbl>
      <w:tblPr>
        <w:tblStyle w:val="Table2"/>
        <w:tblW w:w="139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13260"/>
        <w:tblGridChange w:id="0">
          <w:tblGrid>
            <w:gridCol w:w="720"/>
            <w:gridCol w:w="13260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Действие и под действие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Формируем таблицу доступных облигаций: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Фильтруем по значениею ISIN - содержит *RU*;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Фильтруем по Предложению больше 0;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Фильтруем по Длительность купона от … до … дн.;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Фильтруем по Размер купона больше 0;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both"/>
              <w:rPr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i w:val="1"/>
                <w:sz w:val="24"/>
                <w:szCs w:val="24"/>
                <w:highlight w:val="white"/>
                <w:rtl w:val="0"/>
              </w:rPr>
              <w:t xml:space="preserve">Comment:</w:t>
            </w:r>
          </w:p>
          <w:p w:rsidR="00000000" w:rsidDel="00000000" w:rsidP="00000000" w:rsidRDefault="00000000" w:rsidRPr="00000000" w14:paraId="0000005B">
            <w:pPr>
              <w:ind w:left="72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highlight w:val="white"/>
                <w:rtl w:val="0"/>
              </w:rPr>
              <w:t xml:space="preserve">К этому шагу должен сформироваться список доступных облигаций, отфильтрованных по параметрам.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Формируем таблицу облигаций в портфеле на период Т2;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Из таблицы доступных облигаций вычитаем таблицу облигаций в портфеле;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Comment к п.7: </w:t>
            </w:r>
          </w:p>
          <w:p w:rsidR="00000000" w:rsidDel="00000000" w:rsidP="00000000" w:rsidRDefault="00000000" w:rsidRPr="00000000" w14:paraId="00000062">
            <w:pPr>
              <w:ind w:left="72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 качестве критерия по вычитанию таблиц можно применить значение ISIN. В результате, должны получить таблицу облигаций, которых нет в портфеле.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Для каждой облигации в таблице рассчитываем Достаточность размера ближайшей выплаты купона для перекрытия комиссии за сделку, по формуле: Размер купона - НКД - Комиссия за сделку - 1 ;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Comment к п.8: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Если можно подтянуть данные о комиссии (брокер+биржа) из терминала, то хорошо. Иначе вводим размер комиссии в ручную. Такой параметр записан.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Фильтруем таблицу по достаточности размера ближайшей выплаты купона - значение больше 0;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Полученную таблицу сортируем по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Дата выплаты купона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от ближайшей даты к дальней;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Выбираем первую облигацию в таблице;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Рассчитываем следующие значения, для выбранной облигации: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Годовая доходность с учетом налога </w:t>
            </w:r>
            <m:oMath>
              <m:r>
                <w:rPr>
                  <w:sz w:val="24"/>
                  <w:szCs w:val="24"/>
                </w:rPr>
                <m:t xml:space="preserve">(</m:t>
              </m:r>
              <m:f>
                <m:fPr>
                  <m:ctrlPr>
                    <w:rPr>
                      <w:sz w:val="24"/>
                      <w:szCs w:val="24"/>
                    </w:rPr>
                  </m:ctrlPr>
                </m:fPr>
                <m:num>
                  <m:r>
                    <w:rPr>
                      <w:sz w:val="24"/>
                      <w:szCs w:val="24"/>
                    </w:rPr>
                    <m:t xml:space="preserve">((Размер купона / Длительность купона) * Количество дней в году)</m:t>
                  </m:r>
                </m:num>
                <m:den>
                  <m:r>
                    <w:rPr>
                      <w:sz w:val="24"/>
                      <w:szCs w:val="24"/>
                    </w:rPr>
                    <m:t xml:space="preserve">Номинал * Лучшая цена предложения / 100</m:t>
                  </m:r>
                </m:den>
              </m:f>
              <m:r>
                <w:rPr>
                  <w:sz w:val="24"/>
                  <w:szCs w:val="24"/>
                </w:rPr>
                <m:t xml:space="preserve">)*100 *Налоговая ставка</m:t>
              </m:r>
            </m:oMath>
            <w:r w:rsidDel="00000000" w:rsidR="00000000" w:rsidRPr="00000000">
              <w:rPr>
                <w:sz w:val="24"/>
                <w:szCs w:val="24"/>
                <w:rtl w:val="0"/>
              </w:rPr>
              <w:t xml:space="preserve"> ;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ind w:lef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Comment к п.12.1: </w:t>
            </w:r>
          </w:p>
          <w:p w:rsidR="00000000" w:rsidDel="00000000" w:rsidP="00000000" w:rsidRDefault="00000000" w:rsidRPr="00000000" w14:paraId="00000074">
            <w:pPr>
              <w:ind w:left="72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1. Лучшая цену предложения в стакане цен, на момент расчета.</w:t>
            </w:r>
          </w:p>
          <w:p w:rsidR="00000000" w:rsidDel="00000000" w:rsidP="00000000" w:rsidRDefault="00000000" w:rsidRPr="00000000" w14:paraId="00000075">
            <w:pPr>
              <w:ind w:left="72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2. Длительность купона рассматриваемой облигации.</w:t>
            </w:r>
          </w:p>
          <w:p w:rsidR="00000000" w:rsidDel="00000000" w:rsidP="00000000" w:rsidRDefault="00000000" w:rsidRPr="00000000" w14:paraId="00000076">
            <w:pPr>
              <w:ind w:left="7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3. Налоговая ставка 13% берем в виде 0,87.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Проверяем достаточность ДС на счете для совершения покупки, по формуле:</w:t>
            </w:r>
          </w:p>
          <w:p w:rsidR="00000000" w:rsidDel="00000000" w:rsidP="00000000" w:rsidRDefault="00000000" w:rsidRPr="00000000" w14:paraId="0000007A">
            <w:pPr>
              <w:ind w:left="1440" w:firstLine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“ДС на период Т2” - НО - Стоимость покупки - комиссия за сделку &gt; 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Comment к п.12.2:</w:t>
            </w:r>
          </w:p>
          <w:p w:rsidR="00000000" w:rsidDel="00000000" w:rsidP="00000000" w:rsidRDefault="00000000" w:rsidRPr="00000000" w14:paraId="0000007C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Стоимость покупки = (Номинал*Лучшая цена предложения/100)+НКД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Если выполнены условия: п.12.1 соответствует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Годовая доходность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от … до … % и п.12.2: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Покупаем 1 лот, выбранной облигации, по лучшей цене предложения, по которой делался расчёт;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Comment к п.13.1: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При покупке не забываем учесть код клиента и др. важную информацию.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Если условия п.12.1, 12.2. не выполнены: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Возвращаемся к таблице облигаций, выбираем следующую облигацию и повторяем действия начиная с п.12.;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Если сделка состоялась: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Остановка алгоритма;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Sleep 5 секунд;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Перезапуск, в соответствии с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Период запуска алгоритма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ind w:left="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Если закончилась таблица с облигациям и сделки не произошло: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ind w:left="7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Переходим к таблице облигаций, имеющихся в портфеле на период Т2;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ind w:left="7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Сортируем их по “% от активов” от меньшего к большему;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Выбираем первую облигацию (с наименьшим значением “% от активов”);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Comment к п.17: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Здесь уже работаем с таблицей облигаций, имеющихся в портфеле.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Проверяем облигацию на соответствие требованиям (доходность, достаточность размера ближайшей выплаты купона для перекрытия комиссии за сделку и ДС на счете), по формулам: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ind w:left="720" w:firstLine="0"/>
              <w:rPr>
                <w:sz w:val="24"/>
                <w:szCs w:val="24"/>
              </w:rPr>
            </w:pPr>
            <m:oMath>
              <m:r>
                <w:rPr>
                  <w:sz w:val="24"/>
                  <w:szCs w:val="24"/>
                </w:rPr>
                <m:t xml:space="preserve">(</m:t>
              </m:r>
              <m:f>
                <m:fPr>
                  <m:ctrlPr>
                    <w:rPr>
                      <w:sz w:val="24"/>
                      <w:szCs w:val="24"/>
                    </w:rPr>
                  </m:ctrlPr>
                </m:fPr>
                <m:num>
                  <m:r>
                    <w:rPr>
                      <w:sz w:val="24"/>
                      <w:szCs w:val="24"/>
                    </w:rPr>
                    <m:t xml:space="preserve">((Размер купона / Длительность купона) * Количество дней в году)</m:t>
                  </m:r>
                </m:num>
                <m:den>
                  <m:r>
                    <w:rPr>
                      <w:sz w:val="24"/>
                      <w:szCs w:val="24"/>
                    </w:rPr>
                    <m:t xml:space="preserve">Номинал * Лучшая цена предложения / 100</m:t>
                  </m:r>
                </m:den>
              </m:f>
              <m:r>
                <w:rPr>
                  <w:sz w:val="24"/>
                  <w:szCs w:val="24"/>
                </w:rPr>
                <m:t xml:space="preserve">)*100 *Налоговая ставка</m:t>
              </m:r>
            </m:oMath>
            <w:r w:rsidDel="00000000" w:rsidR="00000000" w:rsidRPr="00000000">
              <w:rPr>
                <w:sz w:val="24"/>
                <w:szCs w:val="24"/>
                <w:rtl w:val="0"/>
              </w:rPr>
              <w:t xml:space="preserve"> в пределах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Годовая доходность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от … до … %;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Размер купона - НКД - Комиссия за сделку - 1 &gt; 0;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“ДС на период Т2” - НО - Стоимость покупки - комиссия за сделку &gt; 0;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Если выбранная облигация соответствует критериям отбора п.18 (18.1, 18.2, 18.3):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ind w:left="7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Покупаем лот по Лучшей цене предложения, по которой делался расчет;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Comment к п.19.1: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ind w:left="7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При покупке не забываем учесть код клиента и др. важную информацию.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Если облигация выбранная в п.17 не соответствует условиям отбора п.18 (18.1, 18.2, 18.3):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ind w:left="7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Выбираем следующую облигацию в таблице и повторяем действия с п.18;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Если сделка состоялась: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Остановка алгоритма;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Sleep 5 секунд;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Перезапуск, в соответствии с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Период запуска алгоритма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Если сделка не состоялась(закончилась таблица облигаций, имеющихся в портфеле):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Остановка алгоритма;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Sleep 5 секунд;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Перезапуск, в соответствии с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Период запуска алгоритма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ind w:left="72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ШАГ 3 (Операции с АиФ)</w:t>
      </w:r>
      <w:r w:rsidDel="00000000" w:rsidR="00000000" w:rsidRPr="00000000">
        <w:rPr>
          <w:rtl w:val="0"/>
        </w:rPr>
      </w:r>
    </w:p>
    <w:tbl>
      <w:tblPr>
        <w:tblStyle w:val="Table3"/>
        <w:tblW w:w="139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13215"/>
        <w:tblGridChange w:id="0">
          <w:tblGrid>
            <w:gridCol w:w="780"/>
            <w:gridCol w:w="1321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Действие и под действие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Формируем таблицу акций и фондов имеющихся в портфеле на период Т2;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Сортируем АиФ по “% активов” от меньшего к большему;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Выбираем первую позицию из списка (она же с наименьшей долей % от активов);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Оцениваем достаточность свободных средств для совершения покупки, по формуле: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ind w:left="7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“ДС на период Т2” - НО - Стоимость покупки - комиссия за сделку &gt; 0 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Если условие п.4 (4.1) выполнено, то: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ind w:left="7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Покупаем 1 лот по рыночной заявке;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Comment к п.5.1: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При покупке не забываем учесть код клиента и др. важную информацию.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Остановка алгоритма;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Sleep 5 секунд;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Перезапуск, в соответствии с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Период запуска алгоритма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Если условие  п.4 (4.1) не выполнено: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Остановка алгоритма;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ind w:left="7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Sleep 5 секунд;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Перезапуск, в соответствии с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Период запуска алгоритма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;</w:t>
            </w:r>
          </w:p>
        </w:tc>
      </w:tr>
    </w:tbl>
    <w:p w:rsidR="00000000" w:rsidDel="00000000" w:rsidP="00000000" w:rsidRDefault="00000000" w:rsidRPr="00000000" w14:paraId="000000E3">
      <w:pPr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0" w:firstLine="0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Резюме:</w:t>
      </w:r>
    </w:p>
    <w:p w:rsidR="00000000" w:rsidDel="00000000" w:rsidP="00000000" w:rsidRDefault="00000000" w:rsidRPr="00000000" w14:paraId="000000E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Необходимо создать торговую систему (ТС), которая будет:</w:t>
      </w:r>
    </w:p>
    <w:p w:rsidR="00000000" w:rsidDel="00000000" w:rsidP="00000000" w:rsidRDefault="00000000" w:rsidRPr="00000000" w14:paraId="000000E9">
      <w:pPr>
        <w:numPr>
          <w:ilvl w:val="0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автоматически запускаться;</w:t>
      </w:r>
    </w:p>
    <w:p w:rsidR="00000000" w:rsidDel="00000000" w:rsidP="00000000" w:rsidRDefault="00000000" w:rsidRPr="00000000" w14:paraId="000000EA">
      <w:pPr>
        <w:numPr>
          <w:ilvl w:val="0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поддерживать заданное процентное соотношение в портфеле между облигациями и (акциями, фондами) докупкой;</w:t>
      </w:r>
    </w:p>
    <w:p w:rsidR="00000000" w:rsidDel="00000000" w:rsidP="00000000" w:rsidRDefault="00000000" w:rsidRPr="00000000" w14:paraId="000000EB">
      <w:pPr>
        <w:numPr>
          <w:ilvl w:val="0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выкупать облигации, которых нет в портфеле, при этом оценивать их по определенным условиям;</w:t>
      </w:r>
    </w:p>
    <w:p w:rsidR="00000000" w:rsidDel="00000000" w:rsidP="00000000" w:rsidRDefault="00000000" w:rsidRPr="00000000" w14:paraId="000000EC">
      <w:pPr>
        <w:numPr>
          <w:ilvl w:val="0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при необходимости увеличивать долю облигаций уже имеющихся в портфеле, при условии что они соответствуют определенным условиям;</w:t>
      </w:r>
    </w:p>
    <w:p w:rsidR="00000000" w:rsidDel="00000000" w:rsidP="00000000" w:rsidRDefault="00000000" w:rsidRPr="00000000" w14:paraId="000000ED">
      <w:pPr>
        <w:numPr>
          <w:ilvl w:val="0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докупать акции и фонды только имеющихся в портфеле.</w:t>
      </w:r>
    </w:p>
    <w:sectPr>
      <w:footerReference r:id="rId6" w:type="default"/>
      <w:pgSz w:h="11909" w:w="16834" w:orient="landscape"/>
      <w:pgMar w:bottom="834.4488188976391" w:top="425.1968503937008" w:left="566.9291338582677" w:right="710.0787401574809" w:header="680.3149606299213" w:footer="680.31496062992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jc w:val="right"/>
      <w:rPr/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